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57EE" w14:textId="77777777" w:rsidR="00E66045" w:rsidRPr="004726B2" w:rsidRDefault="00DB507E" w:rsidP="00E3367C">
      <w:pPr>
        <w:pStyle w:val="Title"/>
        <w:spacing w:after="0"/>
        <w:rPr>
          <w:sz w:val="32"/>
          <w:szCs w:val="36"/>
        </w:rPr>
      </w:pPr>
      <w:r w:rsidRPr="004726B2">
        <w:rPr>
          <w:sz w:val="32"/>
          <w:szCs w:val="36"/>
        </w:rPr>
        <w:t>Common Courses for HS Requirements:</w:t>
      </w:r>
    </w:p>
    <w:p w14:paraId="77C01D93" w14:textId="77777777" w:rsidR="00BC1808" w:rsidRDefault="00BC1808" w:rsidP="00DB507E">
      <w:pPr>
        <w:spacing w:after="0" w:line="240" w:lineRule="auto"/>
        <w:rPr>
          <w:b/>
          <w:sz w:val="16"/>
          <w:szCs w:val="16"/>
          <w:u w:val="single"/>
        </w:rPr>
      </w:pPr>
    </w:p>
    <w:p w14:paraId="203B819F" w14:textId="77777777" w:rsidR="004726B2" w:rsidRPr="004726B2" w:rsidRDefault="004726B2" w:rsidP="00DB507E">
      <w:pPr>
        <w:spacing w:after="0" w:line="240" w:lineRule="auto"/>
        <w:rPr>
          <w:sz w:val="20"/>
          <w:szCs w:val="16"/>
        </w:rPr>
      </w:pPr>
      <w:r>
        <w:rPr>
          <w:sz w:val="20"/>
          <w:szCs w:val="16"/>
        </w:rPr>
        <w:t xml:space="preserve">This list is not all-inclusive, but simply represents the common courses that PSEO students often take to meet the necessary requirements set for high school graduation.  Students may find other courses to fulfill these requirements.  These courses will generally fulfill the listed requirement; however, it is up to the student to verify this with their high school counselor. </w:t>
      </w:r>
    </w:p>
    <w:p w14:paraId="25E875EC" w14:textId="77777777" w:rsidR="004726B2" w:rsidRPr="004726B2" w:rsidRDefault="004726B2" w:rsidP="00DB507E">
      <w:pPr>
        <w:spacing w:after="0" w:line="240" w:lineRule="auto"/>
        <w:rPr>
          <w:rFonts w:cstheme="minorHAnsi"/>
          <w:b/>
          <w:sz w:val="16"/>
          <w:szCs w:val="20"/>
          <w:u w:val="single"/>
        </w:rPr>
      </w:pPr>
    </w:p>
    <w:p w14:paraId="6200AB4F" w14:textId="77777777" w:rsidR="00DB507E" w:rsidRPr="004726B2" w:rsidRDefault="00DB507E" w:rsidP="00DB507E">
      <w:pPr>
        <w:spacing w:after="0" w:line="240" w:lineRule="auto"/>
        <w:rPr>
          <w:rFonts w:cstheme="minorHAnsi"/>
          <w:b/>
          <w:sz w:val="20"/>
          <w:szCs w:val="20"/>
          <w:u w:val="single"/>
        </w:rPr>
      </w:pPr>
      <w:r w:rsidRPr="004726B2">
        <w:rPr>
          <w:rFonts w:cstheme="minorHAnsi"/>
          <w:b/>
          <w:sz w:val="20"/>
          <w:szCs w:val="20"/>
          <w:u w:val="single"/>
        </w:rPr>
        <w:t>English</w:t>
      </w:r>
      <w:r w:rsidR="00E3367C" w:rsidRPr="004726B2">
        <w:rPr>
          <w:rFonts w:cstheme="minorHAnsi"/>
          <w:b/>
          <w:sz w:val="20"/>
          <w:szCs w:val="20"/>
          <w:u w:val="single"/>
        </w:rPr>
        <w:t>/Language Arts</w:t>
      </w:r>
    </w:p>
    <w:p w14:paraId="4EB8E7F7" w14:textId="77777777" w:rsidR="00DB507E" w:rsidRPr="004726B2" w:rsidRDefault="00DB507E" w:rsidP="00DB507E">
      <w:pPr>
        <w:spacing w:after="0" w:line="240" w:lineRule="auto"/>
        <w:rPr>
          <w:rFonts w:cstheme="minorHAnsi"/>
          <w:sz w:val="20"/>
          <w:szCs w:val="20"/>
        </w:rPr>
      </w:pPr>
      <w:r w:rsidRPr="004726B2">
        <w:rPr>
          <w:rFonts w:cstheme="minorHAnsi"/>
          <w:sz w:val="20"/>
          <w:szCs w:val="20"/>
        </w:rPr>
        <w:tab/>
        <w:t>ENG 151 - Academic Writing</w:t>
      </w:r>
    </w:p>
    <w:p w14:paraId="26A7C8A5" w14:textId="77777777" w:rsidR="00DB507E" w:rsidRPr="004726B2" w:rsidRDefault="00DB507E" w:rsidP="00DB507E">
      <w:pPr>
        <w:spacing w:after="0" w:line="240" w:lineRule="auto"/>
        <w:rPr>
          <w:rFonts w:cstheme="minorHAnsi"/>
          <w:sz w:val="20"/>
          <w:szCs w:val="20"/>
        </w:rPr>
      </w:pPr>
      <w:r w:rsidRPr="004726B2">
        <w:rPr>
          <w:rFonts w:cstheme="minorHAnsi"/>
          <w:sz w:val="20"/>
          <w:szCs w:val="20"/>
        </w:rPr>
        <w:tab/>
        <w:t>ENG 251 – Writing in Professions</w:t>
      </w:r>
    </w:p>
    <w:p w14:paraId="0DC93A96" w14:textId="718AF86F" w:rsidR="00E3367C" w:rsidRDefault="00E3367C" w:rsidP="00DB507E">
      <w:pPr>
        <w:spacing w:after="0" w:line="240" w:lineRule="auto"/>
        <w:rPr>
          <w:rFonts w:cstheme="minorHAnsi"/>
          <w:sz w:val="20"/>
          <w:szCs w:val="20"/>
        </w:rPr>
      </w:pPr>
      <w:r w:rsidRPr="004726B2">
        <w:rPr>
          <w:rFonts w:cstheme="minorHAnsi"/>
          <w:sz w:val="20"/>
          <w:szCs w:val="20"/>
        </w:rPr>
        <w:tab/>
        <w:t>LIT 100 – Human Diversity</w:t>
      </w:r>
    </w:p>
    <w:p w14:paraId="7B69A71E" w14:textId="1413D312" w:rsidR="00EC403E" w:rsidRPr="004726B2" w:rsidRDefault="00EC403E" w:rsidP="00DB507E">
      <w:pPr>
        <w:spacing w:after="0" w:line="240" w:lineRule="auto"/>
        <w:rPr>
          <w:rFonts w:cstheme="minorHAnsi"/>
          <w:sz w:val="20"/>
          <w:szCs w:val="20"/>
        </w:rPr>
      </w:pPr>
      <w:r>
        <w:rPr>
          <w:rFonts w:cstheme="minorHAnsi"/>
          <w:sz w:val="20"/>
          <w:szCs w:val="20"/>
        </w:rPr>
        <w:tab/>
        <w:t>LIT 150 – Global Perspective</w:t>
      </w:r>
    </w:p>
    <w:p w14:paraId="7BD93B65" w14:textId="77777777" w:rsidR="00E3367C" w:rsidRPr="004726B2" w:rsidRDefault="00E3367C" w:rsidP="00DB507E">
      <w:pPr>
        <w:spacing w:after="0" w:line="240" w:lineRule="auto"/>
        <w:rPr>
          <w:rFonts w:cstheme="minorHAnsi"/>
          <w:sz w:val="20"/>
          <w:szCs w:val="20"/>
        </w:rPr>
      </w:pPr>
      <w:r w:rsidRPr="004726B2">
        <w:rPr>
          <w:rFonts w:cstheme="minorHAnsi"/>
          <w:sz w:val="20"/>
          <w:szCs w:val="20"/>
        </w:rPr>
        <w:tab/>
        <w:t>LIT 170 – People and the Environment</w:t>
      </w:r>
    </w:p>
    <w:p w14:paraId="57C886A7" w14:textId="77777777" w:rsidR="00E3367C" w:rsidRPr="004726B2" w:rsidRDefault="00E3367C" w:rsidP="00DB507E">
      <w:pPr>
        <w:spacing w:after="0" w:line="240" w:lineRule="auto"/>
        <w:rPr>
          <w:rFonts w:cstheme="minorHAnsi"/>
          <w:sz w:val="20"/>
          <w:szCs w:val="20"/>
        </w:rPr>
      </w:pPr>
      <w:r w:rsidRPr="004726B2">
        <w:rPr>
          <w:rFonts w:cstheme="minorHAnsi"/>
          <w:sz w:val="20"/>
          <w:szCs w:val="20"/>
        </w:rPr>
        <w:tab/>
        <w:t>LIT 261 – Novel</w:t>
      </w:r>
    </w:p>
    <w:p w14:paraId="42E2A356" w14:textId="77777777" w:rsidR="00E3367C" w:rsidRPr="004726B2" w:rsidRDefault="00E3367C" w:rsidP="00DB507E">
      <w:pPr>
        <w:spacing w:after="0" w:line="240" w:lineRule="auto"/>
        <w:rPr>
          <w:rFonts w:cstheme="minorHAnsi"/>
          <w:sz w:val="20"/>
          <w:szCs w:val="20"/>
        </w:rPr>
      </w:pPr>
      <w:r w:rsidRPr="004726B2">
        <w:rPr>
          <w:rFonts w:cstheme="minorHAnsi"/>
          <w:sz w:val="20"/>
          <w:szCs w:val="20"/>
        </w:rPr>
        <w:tab/>
        <w:t>LIT 262 – Short Story</w:t>
      </w:r>
    </w:p>
    <w:p w14:paraId="0BA0FEF3" w14:textId="77777777" w:rsidR="00DB507E" w:rsidRPr="004726B2" w:rsidRDefault="00DB507E" w:rsidP="00DB507E">
      <w:pPr>
        <w:spacing w:after="0" w:line="240" w:lineRule="auto"/>
        <w:rPr>
          <w:rFonts w:cstheme="minorHAnsi"/>
          <w:sz w:val="16"/>
          <w:szCs w:val="20"/>
        </w:rPr>
      </w:pPr>
    </w:p>
    <w:p w14:paraId="3A61688D" w14:textId="77777777" w:rsidR="00D3091F" w:rsidRPr="004726B2" w:rsidRDefault="00D3091F" w:rsidP="00D3091F">
      <w:pPr>
        <w:spacing w:after="0" w:line="240" w:lineRule="auto"/>
        <w:rPr>
          <w:rFonts w:cstheme="minorHAnsi"/>
          <w:b/>
          <w:sz w:val="20"/>
          <w:szCs w:val="20"/>
          <w:u w:val="single"/>
        </w:rPr>
      </w:pPr>
      <w:r w:rsidRPr="004726B2">
        <w:rPr>
          <w:rFonts w:cstheme="minorHAnsi"/>
          <w:b/>
          <w:sz w:val="20"/>
          <w:szCs w:val="20"/>
          <w:u w:val="single"/>
        </w:rPr>
        <w:t>Communications/Speech</w:t>
      </w:r>
    </w:p>
    <w:p w14:paraId="45F4AC82" w14:textId="77777777" w:rsidR="00D3091F" w:rsidRPr="004726B2" w:rsidRDefault="00D3091F" w:rsidP="00D3091F">
      <w:pPr>
        <w:spacing w:after="0" w:line="240" w:lineRule="auto"/>
        <w:rPr>
          <w:rFonts w:cstheme="minorHAnsi"/>
          <w:sz w:val="20"/>
          <w:szCs w:val="20"/>
        </w:rPr>
      </w:pPr>
      <w:r w:rsidRPr="004726B2">
        <w:rPr>
          <w:rFonts w:cstheme="minorHAnsi"/>
          <w:sz w:val="20"/>
          <w:szCs w:val="20"/>
        </w:rPr>
        <w:tab/>
        <w:t>COMM 110 – Essentials of Speaking and Listening</w:t>
      </w:r>
    </w:p>
    <w:p w14:paraId="568AD569" w14:textId="77777777" w:rsidR="00D3091F" w:rsidRPr="004726B2" w:rsidRDefault="00D3091F" w:rsidP="00DB507E">
      <w:pPr>
        <w:spacing w:after="0" w:line="240" w:lineRule="auto"/>
        <w:rPr>
          <w:rFonts w:cstheme="minorHAnsi"/>
          <w:b/>
          <w:sz w:val="16"/>
          <w:szCs w:val="20"/>
          <w:u w:val="single"/>
        </w:rPr>
      </w:pPr>
    </w:p>
    <w:p w14:paraId="272A0359" w14:textId="77777777" w:rsidR="00DB507E" w:rsidRPr="004726B2" w:rsidRDefault="00DB507E" w:rsidP="00DB507E">
      <w:pPr>
        <w:spacing w:after="0" w:line="240" w:lineRule="auto"/>
        <w:rPr>
          <w:rFonts w:cstheme="minorHAnsi"/>
          <w:b/>
          <w:sz w:val="20"/>
          <w:szCs w:val="20"/>
          <w:u w:val="single"/>
        </w:rPr>
      </w:pPr>
      <w:r w:rsidRPr="004726B2">
        <w:rPr>
          <w:rFonts w:cstheme="minorHAnsi"/>
          <w:b/>
          <w:sz w:val="20"/>
          <w:szCs w:val="20"/>
          <w:u w:val="single"/>
        </w:rPr>
        <w:t>Math</w:t>
      </w:r>
    </w:p>
    <w:p w14:paraId="0C033167" w14:textId="77777777" w:rsidR="00EC403E" w:rsidRDefault="00EC403E" w:rsidP="004726B2">
      <w:pPr>
        <w:spacing w:after="0" w:line="240" w:lineRule="auto"/>
        <w:ind w:left="720"/>
        <w:rPr>
          <w:rFonts w:cstheme="minorHAnsi"/>
          <w:sz w:val="20"/>
          <w:szCs w:val="20"/>
        </w:rPr>
      </w:pPr>
      <w:r>
        <w:rPr>
          <w:rFonts w:cstheme="minorHAnsi"/>
          <w:sz w:val="20"/>
          <w:szCs w:val="20"/>
        </w:rPr>
        <w:t>DATA 100 – Introduction to Data Science</w:t>
      </w:r>
    </w:p>
    <w:p w14:paraId="11CF3DE2" w14:textId="38901F07" w:rsidR="004726B2" w:rsidRPr="004726B2" w:rsidRDefault="004726B2" w:rsidP="004726B2">
      <w:pPr>
        <w:spacing w:after="0" w:line="240" w:lineRule="auto"/>
        <w:ind w:left="720"/>
        <w:rPr>
          <w:rFonts w:cstheme="minorHAnsi"/>
          <w:sz w:val="20"/>
          <w:szCs w:val="20"/>
        </w:rPr>
      </w:pPr>
      <w:r w:rsidRPr="004726B2">
        <w:rPr>
          <w:rFonts w:cstheme="minorHAnsi"/>
          <w:sz w:val="20"/>
          <w:szCs w:val="20"/>
        </w:rPr>
        <w:t>MATH 101: Great Ideas of Math</w:t>
      </w:r>
      <w:r w:rsidRPr="004726B2">
        <w:rPr>
          <w:rFonts w:cstheme="minorHAnsi"/>
          <w:sz w:val="20"/>
          <w:szCs w:val="20"/>
        </w:rPr>
        <w:tab/>
      </w:r>
    </w:p>
    <w:p w14:paraId="5685C4B1" w14:textId="77777777" w:rsidR="004726B2" w:rsidRPr="004726B2" w:rsidRDefault="004726B2" w:rsidP="004726B2">
      <w:pPr>
        <w:spacing w:after="0" w:line="240" w:lineRule="auto"/>
        <w:ind w:left="720"/>
        <w:rPr>
          <w:rFonts w:cstheme="minorHAnsi"/>
          <w:sz w:val="20"/>
          <w:szCs w:val="20"/>
        </w:rPr>
      </w:pPr>
      <w:r w:rsidRPr="004726B2">
        <w:rPr>
          <w:rFonts w:cstheme="minorHAnsi"/>
          <w:sz w:val="20"/>
          <w:szCs w:val="20"/>
        </w:rPr>
        <w:t>MATH 110: College Algebra – (does have a pre-requisite for the course)</w:t>
      </w:r>
    </w:p>
    <w:p w14:paraId="64D79FFA" w14:textId="77777777" w:rsidR="004726B2" w:rsidRPr="004726B2" w:rsidRDefault="004726B2" w:rsidP="004726B2">
      <w:pPr>
        <w:spacing w:after="0" w:line="240" w:lineRule="auto"/>
        <w:ind w:left="720"/>
        <w:rPr>
          <w:rFonts w:cstheme="minorHAnsi"/>
          <w:sz w:val="20"/>
          <w:szCs w:val="20"/>
        </w:rPr>
      </w:pPr>
      <w:r w:rsidRPr="004726B2">
        <w:rPr>
          <w:rFonts w:cstheme="minorHAnsi"/>
          <w:sz w:val="20"/>
          <w:szCs w:val="20"/>
        </w:rPr>
        <w:t>MATH 115: Finite Mathematics</w:t>
      </w:r>
      <w:r w:rsidRPr="004726B2">
        <w:rPr>
          <w:rFonts w:cstheme="minorHAnsi"/>
          <w:sz w:val="20"/>
          <w:szCs w:val="20"/>
        </w:rPr>
        <w:tab/>
      </w:r>
    </w:p>
    <w:p w14:paraId="3F212651" w14:textId="77777777" w:rsidR="004726B2" w:rsidRPr="004726B2" w:rsidRDefault="004726B2" w:rsidP="004726B2">
      <w:pPr>
        <w:spacing w:after="0" w:line="240" w:lineRule="auto"/>
        <w:ind w:left="720"/>
        <w:rPr>
          <w:rFonts w:cstheme="minorHAnsi"/>
          <w:sz w:val="20"/>
          <w:szCs w:val="20"/>
        </w:rPr>
      </w:pPr>
      <w:r w:rsidRPr="004726B2">
        <w:rPr>
          <w:rFonts w:cstheme="minorHAnsi"/>
          <w:sz w:val="20"/>
          <w:szCs w:val="20"/>
        </w:rPr>
        <w:t>MATH 125: Trigonometry and Special Functions</w:t>
      </w:r>
      <w:r w:rsidRPr="004726B2">
        <w:rPr>
          <w:rFonts w:cstheme="minorHAnsi"/>
          <w:sz w:val="20"/>
          <w:szCs w:val="20"/>
        </w:rPr>
        <w:tab/>
      </w:r>
      <w:r w:rsidRPr="004726B2">
        <w:rPr>
          <w:rFonts w:cstheme="minorHAnsi"/>
          <w:sz w:val="20"/>
          <w:szCs w:val="20"/>
        </w:rPr>
        <w:tab/>
      </w:r>
    </w:p>
    <w:p w14:paraId="75C7CBDC" w14:textId="77777777" w:rsidR="004726B2" w:rsidRPr="004726B2" w:rsidRDefault="004726B2" w:rsidP="004726B2">
      <w:pPr>
        <w:spacing w:after="0" w:line="240" w:lineRule="auto"/>
        <w:ind w:left="720"/>
        <w:rPr>
          <w:rFonts w:cstheme="minorHAnsi"/>
          <w:sz w:val="20"/>
          <w:szCs w:val="20"/>
        </w:rPr>
      </w:pPr>
      <w:r w:rsidRPr="004726B2">
        <w:rPr>
          <w:rFonts w:cstheme="minorHAnsi"/>
          <w:sz w:val="20"/>
          <w:szCs w:val="20"/>
        </w:rPr>
        <w:t xml:space="preserve">MATH 135: Precalculus </w:t>
      </w:r>
      <w:r w:rsidRPr="004726B2">
        <w:rPr>
          <w:rFonts w:cstheme="minorHAnsi"/>
          <w:sz w:val="20"/>
          <w:szCs w:val="20"/>
        </w:rPr>
        <w:tab/>
      </w:r>
      <w:r w:rsidRPr="004726B2">
        <w:rPr>
          <w:rFonts w:cstheme="minorHAnsi"/>
          <w:sz w:val="20"/>
          <w:szCs w:val="20"/>
        </w:rPr>
        <w:tab/>
      </w:r>
      <w:r w:rsidRPr="004726B2">
        <w:rPr>
          <w:rFonts w:cstheme="minorHAnsi"/>
          <w:sz w:val="20"/>
          <w:szCs w:val="20"/>
        </w:rPr>
        <w:tab/>
      </w:r>
    </w:p>
    <w:p w14:paraId="3EB3A88A" w14:textId="77777777" w:rsidR="004726B2" w:rsidRPr="004726B2" w:rsidRDefault="004726B2" w:rsidP="004726B2">
      <w:pPr>
        <w:spacing w:after="0" w:line="240" w:lineRule="auto"/>
        <w:ind w:left="720"/>
        <w:rPr>
          <w:rFonts w:cstheme="minorHAnsi"/>
          <w:sz w:val="20"/>
          <w:szCs w:val="20"/>
        </w:rPr>
      </w:pPr>
      <w:r w:rsidRPr="004726B2">
        <w:rPr>
          <w:rFonts w:cstheme="minorHAnsi"/>
          <w:sz w:val="20"/>
          <w:szCs w:val="20"/>
        </w:rPr>
        <w:t xml:space="preserve">MATH 150: Calculus I </w:t>
      </w:r>
    </w:p>
    <w:p w14:paraId="0D55954C" w14:textId="77777777" w:rsidR="004726B2" w:rsidRPr="004726B2" w:rsidRDefault="004726B2" w:rsidP="004726B2">
      <w:pPr>
        <w:spacing w:after="0" w:line="240" w:lineRule="auto"/>
        <w:ind w:left="720"/>
        <w:rPr>
          <w:rFonts w:cstheme="minorHAnsi"/>
          <w:sz w:val="20"/>
          <w:szCs w:val="20"/>
        </w:rPr>
      </w:pPr>
      <w:r w:rsidRPr="004726B2">
        <w:rPr>
          <w:rFonts w:cstheme="minorHAnsi"/>
          <w:sz w:val="20"/>
          <w:szCs w:val="20"/>
        </w:rPr>
        <w:t xml:space="preserve">MATH 151: Calculus II </w:t>
      </w:r>
    </w:p>
    <w:p w14:paraId="274D2BF3" w14:textId="77777777" w:rsidR="004726B2" w:rsidRPr="004726B2" w:rsidRDefault="004726B2" w:rsidP="004726B2">
      <w:pPr>
        <w:widowControl w:val="0"/>
        <w:autoSpaceDE w:val="0"/>
        <w:autoSpaceDN w:val="0"/>
        <w:adjustRightInd w:val="0"/>
        <w:spacing w:after="0" w:line="240" w:lineRule="auto"/>
        <w:ind w:firstLine="720"/>
        <w:rPr>
          <w:rFonts w:cstheme="minorHAnsi"/>
          <w:sz w:val="20"/>
          <w:szCs w:val="20"/>
        </w:rPr>
      </w:pPr>
      <w:r w:rsidRPr="004726B2">
        <w:rPr>
          <w:rFonts w:cstheme="minorHAnsi"/>
          <w:sz w:val="20"/>
          <w:szCs w:val="20"/>
        </w:rPr>
        <w:t>MATH 200: Intro to Statistics</w:t>
      </w:r>
    </w:p>
    <w:p w14:paraId="569BCA9D" w14:textId="77777777" w:rsidR="00DB507E" w:rsidRPr="004726B2" w:rsidRDefault="00DB507E" w:rsidP="00DB507E">
      <w:pPr>
        <w:spacing w:after="0" w:line="240" w:lineRule="auto"/>
        <w:rPr>
          <w:rFonts w:cstheme="minorHAnsi"/>
          <w:sz w:val="16"/>
          <w:szCs w:val="20"/>
        </w:rPr>
      </w:pPr>
    </w:p>
    <w:p w14:paraId="31B8D1DC" w14:textId="77777777" w:rsidR="00D3091F" w:rsidRPr="004726B2" w:rsidRDefault="00D3091F" w:rsidP="00D3091F">
      <w:pPr>
        <w:spacing w:after="0" w:line="240" w:lineRule="auto"/>
        <w:rPr>
          <w:rFonts w:cstheme="minorHAnsi"/>
          <w:b/>
          <w:sz w:val="20"/>
          <w:szCs w:val="20"/>
          <w:u w:val="single"/>
        </w:rPr>
      </w:pPr>
      <w:r w:rsidRPr="004726B2">
        <w:rPr>
          <w:rFonts w:cstheme="minorHAnsi"/>
          <w:b/>
          <w:sz w:val="20"/>
          <w:szCs w:val="20"/>
          <w:u w:val="single"/>
        </w:rPr>
        <w:t>Science</w:t>
      </w:r>
    </w:p>
    <w:p w14:paraId="1A57C32F" w14:textId="77777777" w:rsidR="00D3091F" w:rsidRPr="004726B2" w:rsidRDefault="00D3091F" w:rsidP="00D3091F">
      <w:pPr>
        <w:spacing w:after="0" w:line="240" w:lineRule="auto"/>
        <w:rPr>
          <w:rFonts w:cstheme="minorHAnsi"/>
          <w:sz w:val="20"/>
          <w:szCs w:val="20"/>
        </w:rPr>
      </w:pPr>
      <w:r w:rsidRPr="004726B2">
        <w:rPr>
          <w:rFonts w:cstheme="minorHAnsi"/>
          <w:sz w:val="20"/>
          <w:szCs w:val="20"/>
        </w:rPr>
        <w:tab/>
        <w:t>BIO 100 – Biology in the Modern World</w:t>
      </w:r>
    </w:p>
    <w:p w14:paraId="33E7A8E2" w14:textId="77777777" w:rsidR="00D3091F" w:rsidRPr="004726B2" w:rsidRDefault="00D3091F" w:rsidP="00D3091F">
      <w:pPr>
        <w:spacing w:after="0" w:line="240" w:lineRule="auto"/>
        <w:rPr>
          <w:rFonts w:cstheme="minorHAnsi"/>
          <w:sz w:val="20"/>
          <w:szCs w:val="20"/>
        </w:rPr>
      </w:pPr>
      <w:r w:rsidRPr="004726B2">
        <w:rPr>
          <w:rFonts w:cstheme="minorHAnsi"/>
          <w:sz w:val="20"/>
          <w:szCs w:val="20"/>
        </w:rPr>
        <w:tab/>
        <w:t>BIO 200 – Intro to Cell Biology – (intro course for students looking into medical field)</w:t>
      </w:r>
    </w:p>
    <w:p w14:paraId="5946B287" w14:textId="77777777" w:rsidR="00D3091F" w:rsidRPr="004726B2" w:rsidRDefault="00D3091F" w:rsidP="00D3091F">
      <w:pPr>
        <w:spacing w:after="0" w:line="240" w:lineRule="auto"/>
        <w:rPr>
          <w:rFonts w:cstheme="minorHAnsi"/>
          <w:sz w:val="20"/>
          <w:szCs w:val="20"/>
        </w:rPr>
      </w:pPr>
      <w:r w:rsidRPr="004726B2">
        <w:rPr>
          <w:rFonts w:cstheme="minorHAnsi"/>
          <w:sz w:val="20"/>
          <w:szCs w:val="20"/>
        </w:rPr>
        <w:tab/>
        <w:t>BIO 201 – Intro to Biodiversity</w:t>
      </w:r>
    </w:p>
    <w:p w14:paraId="083BC960" w14:textId="77777777" w:rsidR="00D3091F" w:rsidRPr="004726B2" w:rsidRDefault="00D3091F" w:rsidP="00D3091F">
      <w:pPr>
        <w:spacing w:after="0" w:line="240" w:lineRule="auto"/>
        <w:rPr>
          <w:rFonts w:cstheme="minorHAnsi"/>
          <w:sz w:val="20"/>
          <w:szCs w:val="20"/>
        </w:rPr>
      </w:pPr>
      <w:r w:rsidRPr="004726B2">
        <w:rPr>
          <w:rFonts w:cstheme="minorHAnsi"/>
          <w:sz w:val="20"/>
          <w:szCs w:val="20"/>
        </w:rPr>
        <w:tab/>
        <w:t>CHEM 110 – Our Chemical World</w:t>
      </w:r>
    </w:p>
    <w:p w14:paraId="78A923AA" w14:textId="380D55F7" w:rsidR="00D3091F" w:rsidRPr="004726B2" w:rsidRDefault="00D3091F" w:rsidP="00D3091F">
      <w:pPr>
        <w:spacing w:after="0" w:line="240" w:lineRule="auto"/>
        <w:rPr>
          <w:rFonts w:cstheme="minorHAnsi"/>
          <w:sz w:val="20"/>
          <w:szCs w:val="20"/>
        </w:rPr>
      </w:pPr>
      <w:r w:rsidRPr="004726B2">
        <w:rPr>
          <w:rFonts w:cstheme="minorHAnsi"/>
          <w:sz w:val="20"/>
          <w:szCs w:val="20"/>
        </w:rPr>
        <w:tab/>
        <w:t>CHEM 12</w:t>
      </w:r>
      <w:r w:rsidR="00B94A32">
        <w:rPr>
          <w:rFonts w:cstheme="minorHAnsi"/>
          <w:sz w:val="20"/>
          <w:szCs w:val="20"/>
        </w:rPr>
        <w:t>1</w:t>
      </w:r>
      <w:r w:rsidRPr="004726B2">
        <w:rPr>
          <w:rFonts w:cstheme="minorHAnsi"/>
          <w:sz w:val="20"/>
          <w:szCs w:val="20"/>
        </w:rPr>
        <w:t xml:space="preserve"> – Basic Chemistry</w:t>
      </w:r>
    </w:p>
    <w:p w14:paraId="0BCA2F04" w14:textId="77777777" w:rsidR="00D3091F" w:rsidRPr="004726B2" w:rsidRDefault="00D3091F" w:rsidP="00D3091F">
      <w:pPr>
        <w:spacing w:after="0" w:line="240" w:lineRule="auto"/>
        <w:rPr>
          <w:rFonts w:cstheme="minorHAnsi"/>
          <w:sz w:val="20"/>
          <w:szCs w:val="20"/>
        </w:rPr>
      </w:pPr>
      <w:r w:rsidRPr="004726B2">
        <w:rPr>
          <w:rFonts w:cstheme="minorHAnsi"/>
          <w:sz w:val="20"/>
          <w:szCs w:val="20"/>
        </w:rPr>
        <w:tab/>
        <w:t>CHEM 231 – General Chemistry I – (intro course for students looking into medical field)</w:t>
      </w:r>
    </w:p>
    <w:p w14:paraId="667A6279" w14:textId="77777777" w:rsidR="00D3091F" w:rsidRPr="004726B2" w:rsidRDefault="00D3091F" w:rsidP="00D3091F">
      <w:pPr>
        <w:spacing w:after="0" w:line="240" w:lineRule="auto"/>
        <w:rPr>
          <w:rFonts w:cstheme="minorHAnsi"/>
          <w:sz w:val="20"/>
          <w:szCs w:val="20"/>
        </w:rPr>
      </w:pPr>
      <w:r w:rsidRPr="004726B2">
        <w:rPr>
          <w:rFonts w:cstheme="minorHAnsi"/>
          <w:sz w:val="20"/>
          <w:szCs w:val="20"/>
        </w:rPr>
        <w:tab/>
        <w:t>CHEM 232 – General Chemistry II</w:t>
      </w:r>
    </w:p>
    <w:p w14:paraId="0020BABD" w14:textId="77777777" w:rsidR="00DB507E" w:rsidRPr="004726B2" w:rsidRDefault="00DB507E" w:rsidP="00DB507E">
      <w:pPr>
        <w:spacing w:after="0" w:line="240" w:lineRule="auto"/>
        <w:rPr>
          <w:rFonts w:cstheme="minorHAnsi"/>
          <w:sz w:val="16"/>
          <w:szCs w:val="20"/>
        </w:rPr>
      </w:pPr>
    </w:p>
    <w:p w14:paraId="02A8A507" w14:textId="77777777" w:rsidR="00D3091F" w:rsidRPr="004726B2" w:rsidRDefault="00D3091F" w:rsidP="00D3091F">
      <w:pPr>
        <w:spacing w:after="0" w:line="240" w:lineRule="auto"/>
        <w:rPr>
          <w:rFonts w:cstheme="minorHAnsi"/>
          <w:b/>
          <w:sz w:val="20"/>
          <w:szCs w:val="20"/>
          <w:u w:val="single"/>
        </w:rPr>
      </w:pPr>
      <w:r w:rsidRPr="004726B2">
        <w:rPr>
          <w:rFonts w:cstheme="minorHAnsi"/>
          <w:b/>
          <w:sz w:val="20"/>
          <w:szCs w:val="20"/>
          <w:u w:val="single"/>
        </w:rPr>
        <w:t xml:space="preserve">Economics </w:t>
      </w:r>
    </w:p>
    <w:p w14:paraId="1ACFB226" w14:textId="77777777" w:rsidR="00D3091F" w:rsidRPr="004726B2" w:rsidRDefault="00D3091F" w:rsidP="00D3091F">
      <w:pPr>
        <w:spacing w:after="0" w:line="240" w:lineRule="auto"/>
        <w:rPr>
          <w:rFonts w:cstheme="minorHAnsi"/>
          <w:sz w:val="20"/>
          <w:szCs w:val="20"/>
        </w:rPr>
      </w:pPr>
      <w:r w:rsidRPr="004726B2">
        <w:rPr>
          <w:rFonts w:cstheme="minorHAnsi"/>
          <w:sz w:val="20"/>
          <w:szCs w:val="20"/>
        </w:rPr>
        <w:tab/>
        <w:t>ECON 110 – Real World Economics</w:t>
      </w:r>
    </w:p>
    <w:p w14:paraId="2CF20AED" w14:textId="77777777" w:rsidR="00D3091F" w:rsidRPr="004726B2" w:rsidRDefault="00D3091F" w:rsidP="00D3091F">
      <w:pPr>
        <w:spacing w:after="0" w:line="240" w:lineRule="auto"/>
        <w:rPr>
          <w:rFonts w:cstheme="minorHAnsi"/>
          <w:sz w:val="20"/>
          <w:szCs w:val="20"/>
        </w:rPr>
      </w:pPr>
      <w:r w:rsidRPr="004726B2">
        <w:rPr>
          <w:rFonts w:cstheme="minorHAnsi"/>
          <w:sz w:val="20"/>
          <w:szCs w:val="20"/>
        </w:rPr>
        <w:tab/>
        <w:t>ECON 201 – Principles of Microeconomics</w:t>
      </w:r>
    </w:p>
    <w:p w14:paraId="5C99E35A" w14:textId="77777777" w:rsidR="00D3091F" w:rsidRPr="004726B2" w:rsidRDefault="00D3091F" w:rsidP="00D3091F">
      <w:pPr>
        <w:spacing w:after="0" w:line="240" w:lineRule="auto"/>
        <w:rPr>
          <w:rFonts w:cstheme="minorHAnsi"/>
          <w:sz w:val="20"/>
          <w:szCs w:val="20"/>
        </w:rPr>
      </w:pPr>
      <w:r w:rsidRPr="004726B2">
        <w:rPr>
          <w:rFonts w:cstheme="minorHAnsi"/>
          <w:sz w:val="20"/>
          <w:szCs w:val="20"/>
        </w:rPr>
        <w:tab/>
        <w:t>ECON 202 – Principles of Macroeconomics</w:t>
      </w:r>
    </w:p>
    <w:p w14:paraId="16B3CD33" w14:textId="77777777" w:rsidR="00D3091F" w:rsidRPr="004726B2" w:rsidRDefault="00D3091F" w:rsidP="00DB507E">
      <w:pPr>
        <w:spacing w:after="0" w:line="240" w:lineRule="auto"/>
        <w:rPr>
          <w:rFonts w:cstheme="minorHAnsi"/>
          <w:b/>
          <w:sz w:val="16"/>
          <w:szCs w:val="20"/>
          <w:u w:val="single"/>
        </w:rPr>
      </w:pPr>
    </w:p>
    <w:p w14:paraId="0AD3E310" w14:textId="77777777" w:rsidR="00DB507E" w:rsidRPr="004726B2" w:rsidRDefault="00DB507E" w:rsidP="00DB507E">
      <w:pPr>
        <w:spacing w:after="0" w:line="240" w:lineRule="auto"/>
        <w:rPr>
          <w:rFonts w:cstheme="minorHAnsi"/>
          <w:b/>
          <w:sz w:val="20"/>
          <w:szCs w:val="20"/>
          <w:u w:val="single"/>
        </w:rPr>
      </w:pPr>
      <w:r w:rsidRPr="004726B2">
        <w:rPr>
          <w:rFonts w:cstheme="minorHAnsi"/>
          <w:b/>
          <w:sz w:val="20"/>
          <w:szCs w:val="20"/>
          <w:u w:val="single"/>
        </w:rPr>
        <w:t>Government</w:t>
      </w:r>
    </w:p>
    <w:p w14:paraId="7C7A134E" w14:textId="7F9C965F" w:rsidR="00DB507E" w:rsidRPr="004726B2" w:rsidRDefault="00DB507E" w:rsidP="00DB507E">
      <w:pPr>
        <w:spacing w:after="0" w:line="240" w:lineRule="auto"/>
        <w:rPr>
          <w:rFonts w:cstheme="minorHAnsi"/>
          <w:sz w:val="20"/>
          <w:szCs w:val="20"/>
        </w:rPr>
      </w:pPr>
      <w:r w:rsidRPr="004726B2">
        <w:rPr>
          <w:rFonts w:cstheme="minorHAnsi"/>
          <w:sz w:val="20"/>
          <w:szCs w:val="20"/>
        </w:rPr>
        <w:tab/>
        <w:t xml:space="preserve">POL </w:t>
      </w:r>
      <w:r w:rsidR="00EC403E">
        <w:rPr>
          <w:rFonts w:cstheme="minorHAnsi"/>
          <w:sz w:val="20"/>
          <w:szCs w:val="20"/>
        </w:rPr>
        <w:t>2</w:t>
      </w:r>
      <w:r w:rsidRPr="004726B2">
        <w:rPr>
          <w:rFonts w:cstheme="minorHAnsi"/>
          <w:sz w:val="20"/>
          <w:szCs w:val="20"/>
        </w:rPr>
        <w:t>20 – American National Government</w:t>
      </w:r>
    </w:p>
    <w:p w14:paraId="724399A2" w14:textId="77777777" w:rsidR="00D3091F" w:rsidRPr="004726B2" w:rsidRDefault="00D3091F" w:rsidP="00D3091F">
      <w:pPr>
        <w:spacing w:after="0" w:line="240" w:lineRule="auto"/>
        <w:rPr>
          <w:rFonts w:cstheme="minorHAnsi"/>
          <w:b/>
          <w:sz w:val="16"/>
          <w:szCs w:val="20"/>
          <w:u w:val="single"/>
        </w:rPr>
      </w:pPr>
    </w:p>
    <w:p w14:paraId="2669D743" w14:textId="77777777" w:rsidR="00D3091F" w:rsidRPr="004726B2" w:rsidRDefault="00D3091F" w:rsidP="00D3091F">
      <w:pPr>
        <w:spacing w:after="0" w:line="240" w:lineRule="auto"/>
        <w:rPr>
          <w:rFonts w:cstheme="minorHAnsi"/>
          <w:b/>
          <w:sz w:val="20"/>
          <w:szCs w:val="20"/>
          <w:u w:val="single"/>
        </w:rPr>
      </w:pPr>
      <w:r w:rsidRPr="004726B2">
        <w:rPr>
          <w:rFonts w:cstheme="minorHAnsi"/>
          <w:b/>
          <w:sz w:val="20"/>
          <w:szCs w:val="20"/>
          <w:u w:val="single"/>
        </w:rPr>
        <w:t>History</w:t>
      </w:r>
    </w:p>
    <w:p w14:paraId="4573DF1C" w14:textId="77777777" w:rsidR="00D3091F" w:rsidRPr="004726B2" w:rsidRDefault="00D3091F" w:rsidP="00D3091F">
      <w:pPr>
        <w:spacing w:after="0" w:line="240" w:lineRule="auto"/>
        <w:rPr>
          <w:rFonts w:cstheme="minorHAnsi"/>
          <w:sz w:val="20"/>
          <w:szCs w:val="20"/>
        </w:rPr>
      </w:pPr>
      <w:r w:rsidRPr="004726B2">
        <w:rPr>
          <w:rFonts w:cstheme="minorHAnsi"/>
          <w:sz w:val="20"/>
          <w:szCs w:val="20"/>
        </w:rPr>
        <w:tab/>
        <w:t>HIST 210 – Contemporary World History</w:t>
      </w:r>
    </w:p>
    <w:p w14:paraId="094310BD" w14:textId="77777777" w:rsidR="00D3091F" w:rsidRPr="004726B2" w:rsidRDefault="00D3091F" w:rsidP="00D3091F">
      <w:pPr>
        <w:spacing w:after="0" w:line="240" w:lineRule="auto"/>
        <w:rPr>
          <w:rFonts w:cstheme="minorHAnsi"/>
          <w:sz w:val="20"/>
          <w:szCs w:val="20"/>
        </w:rPr>
      </w:pPr>
      <w:r w:rsidRPr="004726B2">
        <w:rPr>
          <w:rFonts w:cstheme="minorHAnsi"/>
          <w:sz w:val="20"/>
          <w:szCs w:val="20"/>
        </w:rPr>
        <w:tab/>
        <w:t>HIST 221 – Early America</w:t>
      </w:r>
    </w:p>
    <w:p w14:paraId="6CE5D4C9" w14:textId="77777777" w:rsidR="00D3091F" w:rsidRPr="004726B2" w:rsidRDefault="00D3091F" w:rsidP="00D3091F">
      <w:pPr>
        <w:spacing w:after="0" w:line="240" w:lineRule="auto"/>
        <w:rPr>
          <w:rFonts w:cstheme="minorHAnsi"/>
          <w:sz w:val="20"/>
          <w:szCs w:val="20"/>
        </w:rPr>
      </w:pPr>
      <w:r w:rsidRPr="004726B2">
        <w:rPr>
          <w:rFonts w:cstheme="minorHAnsi"/>
          <w:sz w:val="20"/>
          <w:szCs w:val="20"/>
        </w:rPr>
        <w:tab/>
        <w:t>HIST 222 – Modern America</w:t>
      </w:r>
    </w:p>
    <w:p w14:paraId="482110B7" w14:textId="77777777" w:rsidR="00D3091F" w:rsidRPr="004726B2" w:rsidRDefault="00D3091F" w:rsidP="00D3091F">
      <w:pPr>
        <w:spacing w:after="0" w:line="240" w:lineRule="auto"/>
        <w:ind w:firstLine="720"/>
        <w:rPr>
          <w:rFonts w:cstheme="minorHAnsi"/>
          <w:sz w:val="20"/>
          <w:szCs w:val="20"/>
        </w:rPr>
      </w:pPr>
      <w:r w:rsidRPr="004726B2">
        <w:rPr>
          <w:rFonts w:cstheme="minorHAnsi"/>
          <w:sz w:val="20"/>
          <w:szCs w:val="20"/>
        </w:rPr>
        <w:t>HIST 242 – Early Europe</w:t>
      </w:r>
    </w:p>
    <w:p w14:paraId="378B1353" w14:textId="77777777" w:rsidR="00D3091F" w:rsidRPr="004726B2" w:rsidRDefault="00D3091F" w:rsidP="00D3091F">
      <w:pPr>
        <w:spacing w:after="0" w:line="240" w:lineRule="auto"/>
        <w:rPr>
          <w:rFonts w:cstheme="minorHAnsi"/>
          <w:sz w:val="20"/>
          <w:szCs w:val="20"/>
        </w:rPr>
      </w:pPr>
      <w:r w:rsidRPr="004726B2">
        <w:rPr>
          <w:rFonts w:cstheme="minorHAnsi"/>
          <w:sz w:val="20"/>
          <w:szCs w:val="20"/>
        </w:rPr>
        <w:tab/>
        <w:t>HIST 243 – Modern Europe</w:t>
      </w:r>
    </w:p>
    <w:p w14:paraId="6D711EA2" w14:textId="77777777" w:rsidR="00D3091F" w:rsidRPr="004726B2" w:rsidRDefault="00D3091F" w:rsidP="00DB507E">
      <w:pPr>
        <w:spacing w:after="0" w:line="240" w:lineRule="auto"/>
        <w:rPr>
          <w:rFonts w:cstheme="minorHAnsi"/>
          <w:b/>
          <w:sz w:val="16"/>
          <w:szCs w:val="20"/>
          <w:u w:val="single"/>
        </w:rPr>
      </w:pPr>
    </w:p>
    <w:p w14:paraId="27B111A2" w14:textId="77777777" w:rsidR="00DB507E" w:rsidRPr="004726B2" w:rsidRDefault="00DB507E" w:rsidP="00DB507E">
      <w:pPr>
        <w:spacing w:after="0" w:line="240" w:lineRule="auto"/>
        <w:rPr>
          <w:rFonts w:cstheme="minorHAnsi"/>
          <w:b/>
          <w:sz w:val="20"/>
          <w:szCs w:val="20"/>
          <w:u w:val="single"/>
        </w:rPr>
      </w:pPr>
      <w:r w:rsidRPr="004726B2">
        <w:rPr>
          <w:rFonts w:cstheme="minorHAnsi"/>
          <w:b/>
          <w:sz w:val="20"/>
          <w:szCs w:val="20"/>
          <w:u w:val="single"/>
        </w:rPr>
        <w:t>Social Studies</w:t>
      </w:r>
    </w:p>
    <w:p w14:paraId="4EFE332A" w14:textId="77777777" w:rsidR="00DB507E" w:rsidRPr="004726B2" w:rsidRDefault="00DB507E" w:rsidP="00DB507E">
      <w:pPr>
        <w:spacing w:after="0" w:line="240" w:lineRule="auto"/>
        <w:ind w:firstLine="720"/>
        <w:rPr>
          <w:rFonts w:cstheme="minorHAnsi"/>
          <w:sz w:val="20"/>
          <w:szCs w:val="20"/>
        </w:rPr>
      </w:pPr>
      <w:r w:rsidRPr="004726B2">
        <w:rPr>
          <w:rFonts w:cstheme="minorHAnsi"/>
          <w:sz w:val="20"/>
          <w:szCs w:val="20"/>
        </w:rPr>
        <w:t>GEOG 101 – Intro to Geography</w:t>
      </w:r>
    </w:p>
    <w:p w14:paraId="08FDBEC2" w14:textId="77777777" w:rsidR="00DB507E" w:rsidRPr="004726B2" w:rsidRDefault="00DB507E" w:rsidP="00DB507E">
      <w:pPr>
        <w:spacing w:after="0" w:line="240" w:lineRule="auto"/>
        <w:ind w:firstLine="720"/>
        <w:rPr>
          <w:rFonts w:cstheme="minorHAnsi"/>
          <w:sz w:val="20"/>
          <w:szCs w:val="20"/>
        </w:rPr>
      </w:pPr>
      <w:r w:rsidRPr="004726B2">
        <w:rPr>
          <w:rFonts w:cstheme="minorHAnsi"/>
          <w:sz w:val="20"/>
          <w:szCs w:val="20"/>
        </w:rPr>
        <w:t>JUAD 144 – Intro to Justice and Society</w:t>
      </w:r>
    </w:p>
    <w:p w14:paraId="098BCC8E" w14:textId="77777777" w:rsidR="00D3091F" w:rsidRPr="004726B2" w:rsidRDefault="00D3091F" w:rsidP="00D3091F">
      <w:pPr>
        <w:spacing w:after="0" w:line="240" w:lineRule="auto"/>
        <w:ind w:firstLine="720"/>
        <w:rPr>
          <w:rFonts w:cstheme="minorHAnsi"/>
          <w:sz w:val="20"/>
          <w:szCs w:val="20"/>
        </w:rPr>
      </w:pPr>
      <w:r w:rsidRPr="004726B2">
        <w:rPr>
          <w:rFonts w:cstheme="minorHAnsi"/>
          <w:sz w:val="20"/>
          <w:szCs w:val="20"/>
        </w:rPr>
        <w:t>PSYC 101 – General Psychology</w:t>
      </w:r>
    </w:p>
    <w:p w14:paraId="53332047" w14:textId="77777777" w:rsidR="00D3091F" w:rsidRPr="004726B2" w:rsidRDefault="00D3091F" w:rsidP="00D3091F">
      <w:pPr>
        <w:spacing w:after="0" w:line="240" w:lineRule="auto"/>
        <w:ind w:firstLine="720"/>
        <w:rPr>
          <w:rFonts w:cstheme="minorHAnsi"/>
          <w:sz w:val="20"/>
          <w:szCs w:val="20"/>
        </w:rPr>
      </w:pPr>
      <w:r w:rsidRPr="004726B2">
        <w:rPr>
          <w:rFonts w:cstheme="minorHAnsi"/>
          <w:sz w:val="20"/>
          <w:szCs w:val="20"/>
        </w:rPr>
        <w:t>SOCI 101 – Intro to Sociology</w:t>
      </w:r>
    </w:p>
    <w:p w14:paraId="6B6A2293" w14:textId="77777777" w:rsidR="00E3367C" w:rsidRPr="004726B2" w:rsidRDefault="00E3367C" w:rsidP="00DB507E">
      <w:pPr>
        <w:spacing w:after="0" w:line="240" w:lineRule="auto"/>
        <w:ind w:firstLine="720"/>
        <w:rPr>
          <w:rFonts w:cstheme="minorHAnsi"/>
          <w:sz w:val="16"/>
          <w:szCs w:val="20"/>
        </w:rPr>
      </w:pPr>
    </w:p>
    <w:p w14:paraId="61BD58FC" w14:textId="77777777" w:rsidR="00E3367C" w:rsidRPr="004726B2" w:rsidRDefault="00E3367C" w:rsidP="00E3367C">
      <w:pPr>
        <w:spacing w:after="0" w:line="240" w:lineRule="auto"/>
        <w:rPr>
          <w:rFonts w:cstheme="minorHAnsi"/>
          <w:b/>
          <w:sz w:val="20"/>
          <w:szCs w:val="20"/>
          <w:u w:val="single"/>
        </w:rPr>
      </w:pPr>
      <w:r w:rsidRPr="004726B2">
        <w:rPr>
          <w:rFonts w:cstheme="minorHAnsi"/>
          <w:b/>
          <w:sz w:val="20"/>
          <w:szCs w:val="20"/>
          <w:u w:val="single"/>
        </w:rPr>
        <w:t>Consumer Awareness</w:t>
      </w:r>
    </w:p>
    <w:p w14:paraId="380BB7DB" w14:textId="77777777" w:rsidR="00E3367C" w:rsidRPr="004726B2" w:rsidRDefault="00E3367C" w:rsidP="00E3367C">
      <w:pPr>
        <w:spacing w:after="0" w:line="240" w:lineRule="auto"/>
        <w:ind w:left="720"/>
        <w:rPr>
          <w:rFonts w:cstheme="minorHAnsi"/>
          <w:b/>
          <w:sz w:val="20"/>
          <w:szCs w:val="20"/>
          <w:u w:val="single"/>
        </w:rPr>
      </w:pPr>
      <w:r w:rsidRPr="004726B2">
        <w:rPr>
          <w:rFonts w:cstheme="minorHAnsi"/>
          <w:sz w:val="20"/>
          <w:szCs w:val="20"/>
        </w:rPr>
        <w:t xml:space="preserve">This is a difficult requirement to meet through PSEO.  You can look at an </w:t>
      </w:r>
      <w:proofErr w:type="gramStart"/>
      <w:r w:rsidRPr="004726B2">
        <w:rPr>
          <w:rFonts w:cstheme="minorHAnsi"/>
          <w:sz w:val="20"/>
          <w:szCs w:val="20"/>
        </w:rPr>
        <w:t>Accounting</w:t>
      </w:r>
      <w:proofErr w:type="gramEnd"/>
      <w:r w:rsidRPr="004726B2">
        <w:rPr>
          <w:rFonts w:cstheme="minorHAnsi"/>
          <w:sz w:val="20"/>
          <w:szCs w:val="20"/>
        </w:rPr>
        <w:t xml:space="preserve"> course or a Management course, but both are meant for college-level sophomores majoring in the discipline.</w:t>
      </w:r>
    </w:p>
    <w:sectPr w:rsidR="00E3367C" w:rsidRPr="004726B2" w:rsidSect="00E3367C">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07E"/>
    <w:rsid w:val="004726B2"/>
    <w:rsid w:val="00B94A32"/>
    <w:rsid w:val="00BB27C4"/>
    <w:rsid w:val="00BC1808"/>
    <w:rsid w:val="00C9554B"/>
    <w:rsid w:val="00D3091F"/>
    <w:rsid w:val="00DB507E"/>
    <w:rsid w:val="00E3367C"/>
    <w:rsid w:val="00E66045"/>
    <w:rsid w:val="00EC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344F"/>
  <w15:chartTrackingRefBased/>
  <w15:docId w15:val="{FF7B7698-5FFB-4AA8-8E34-6685D1F6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07E"/>
  </w:style>
  <w:style w:type="paragraph" w:styleId="Heading1">
    <w:name w:val="heading 1"/>
    <w:basedOn w:val="Normal"/>
    <w:next w:val="Normal"/>
    <w:link w:val="Heading1Char"/>
    <w:uiPriority w:val="9"/>
    <w:qFormat/>
    <w:rsid w:val="00DB507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B507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DB507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B507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B507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B507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B507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507E"/>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DB50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07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B507E"/>
    <w:rPr>
      <w:rFonts w:asciiTheme="majorHAnsi" w:eastAsiaTheme="majorEastAsia" w:hAnsiTheme="majorHAnsi" w:cstheme="majorBidi"/>
      <w:color w:val="323E4F" w:themeColor="text2" w:themeShade="BF"/>
      <w:spacing w:val="5"/>
      <w:sz w:val="52"/>
      <w:szCs w:val="52"/>
    </w:rPr>
  </w:style>
  <w:style w:type="character" w:customStyle="1" w:styleId="Heading1Char">
    <w:name w:val="Heading 1 Char"/>
    <w:basedOn w:val="DefaultParagraphFont"/>
    <w:link w:val="Heading1"/>
    <w:uiPriority w:val="9"/>
    <w:rsid w:val="00DB507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DB507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DB507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DB507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DB507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DB507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DB507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B507E"/>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DB507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B507E"/>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DB507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DB507E"/>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DB507E"/>
    <w:rPr>
      <w:b/>
      <w:bCs/>
    </w:rPr>
  </w:style>
  <w:style w:type="character" w:styleId="Emphasis">
    <w:name w:val="Emphasis"/>
    <w:basedOn w:val="DefaultParagraphFont"/>
    <w:uiPriority w:val="20"/>
    <w:qFormat/>
    <w:rsid w:val="00DB507E"/>
    <w:rPr>
      <w:i/>
      <w:iCs/>
    </w:rPr>
  </w:style>
  <w:style w:type="paragraph" w:styleId="NoSpacing">
    <w:name w:val="No Spacing"/>
    <w:uiPriority w:val="1"/>
    <w:qFormat/>
    <w:rsid w:val="00DB507E"/>
    <w:pPr>
      <w:spacing w:after="0" w:line="240" w:lineRule="auto"/>
    </w:pPr>
  </w:style>
  <w:style w:type="paragraph" w:styleId="Quote">
    <w:name w:val="Quote"/>
    <w:basedOn w:val="Normal"/>
    <w:next w:val="Normal"/>
    <w:link w:val="QuoteChar"/>
    <w:uiPriority w:val="29"/>
    <w:qFormat/>
    <w:rsid w:val="00DB507E"/>
    <w:rPr>
      <w:i/>
      <w:iCs/>
      <w:color w:val="000000" w:themeColor="text1"/>
    </w:rPr>
  </w:style>
  <w:style w:type="character" w:customStyle="1" w:styleId="QuoteChar">
    <w:name w:val="Quote Char"/>
    <w:basedOn w:val="DefaultParagraphFont"/>
    <w:link w:val="Quote"/>
    <w:uiPriority w:val="29"/>
    <w:rsid w:val="00DB507E"/>
    <w:rPr>
      <w:i/>
      <w:iCs/>
      <w:color w:val="000000" w:themeColor="text1"/>
    </w:rPr>
  </w:style>
  <w:style w:type="paragraph" w:styleId="IntenseQuote">
    <w:name w:val="Intense Quote"/>
    <w:basedOn w:val="Normal"/>
    <w:next w:val="Normal"/>
    <w:link w:val="IntenseQuoteChar"/>
    <w:uiPriority w:val="30"/>
    <w:qFormat/>
    <w:rsid w:val="00DB507E"/>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DB507E"/>
    <w:rPr>
      <w:b/>
      <w:bCs/>
      <w:i/>
      <w:iCs/>
      <w:color w:val="5B9BD5" w:themeColor="accent1"/>
    </w:rPr>
  </w:style>
  <w:style w:type="character" w:styleId="SubtleEmphasis">
    <w:name w:val="Subtle Emphasis"/>
    <w:basedOn w:val="DefaultParagraphFont"/>
    <w:uiPriority w:val="19"/>
    <w:qFormat/>
    <w:rsid w:val="00DB507E"/>
    <w:rPr>
      <w:i/>
      <w:iCs/>
      <w:color w:val="808080" w:themeColor="text1" w:themeTint="7F"/>
    </w:rPr>
  </w:style>
  <w:style w:type="character" w:styleId="IntenseEmphasis">
    <w:name w:val="Intense Emphasis"/>
    <w:basedOn w:val="DefaultParagraphFont"/>
    <w:uiPriority w:val="21"/>
    <w:qFormat/>
    <w:rsid w:val="00DB507E"/>
    <w:rPr>
      <w:b/>
      <w:bCs/>
      <w:i/>
      <w:iCs/>
      <w:color w:val="5B9BD5" w:themeColor="accent1"/>
    </w:rPr>
  </w:style>
  <w:style w:type="character" w:styleId="SubtleReference">
    <w:name w:val="Subtle Reference"/>
    <w:basedOn w:val="DefaultParagraphFont"/>
    <w:uiPriority w:val="31"/>
    <w:qFormat/>
    <w:rsid w:val="00DB507E"/>
    <w:rPr>
      <w:smallCaps/>
      <w:color w:val="ED7D31" w:themeColor="accent2"/>
      <w:u w:val="single"/>
    </w:rPr>
  </w:style>
  <w:style w:type="character" w:styleId="IntenseReference">
    <w:name w:val="Intense Reference"/>
    <w:basedOn w:val="DefaultParagraphFont"/>
    <w:uiPriority w:val="32"/>
    <w:qFormat/>
    <w:rsid w:val="00DB507E"/>
    <w:rPr>
      <w:b/>
      <w:bCs/>
      <w:smallCaps/>
      <w:color w:val="ED7D31" w:themeColor="accent2"/>
      <w:spacing w:val="5"/>
      <w:u w:val="single"/>
    </w:rPr>
  </w:style>
  <w:style w:type="character" w:styleId="BookTitle">
    <w:name w:val="Book Title"/>
    <w:basedOn w:val="DefaultParagraphFont"/>
    <w:uiPriority w:val="33"/>
    <w:qFormat/>
    <w:rsid w:val="00DB507E"/>
    <w:rPr>
      <w:b/>
      <w:bCs/>
      <w:smallCaps/>
      <w:spacing w:val="5"/>
    </w:rPr>
  </w:style>
  <w:style w:type="paragraph" w:styleId="TOCHeading">
    <w:name w:val="TOC Heading"/>
    <w:basedOn w:val="Heading1"/>
    <w:next w:val="Normal"/>
    <w:uiPriority w:val="39"/>
    <w:semiHidden/>
    <w:unhideWhenUsed/>
    <w:qFormat/>
    <w:rsid w:val="00DB507E"/>
    <w:pPr>
      <w:outlineLvl w:val="9"/>
    </w:pPr>
  </w:style>
  <w:style w:type="paragraph" w:styleId="BalloonText">
    <w:name w:val="Balloon Text"/>
    <w:basedOn w:val="Normal"/>
    <w:link w:val="BalloonTextChar"/>
    <w:uiPriority w:val="99"/>
    <w:semiHidden/>
    <w:unhideWhenUsed/>
    <w:rsid w:val="00472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6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Mensink</dc:creator>
  <cp:keywords/>
  <dc:description/>
  <cp:lastModifiedBy>Mensink, Jessica</cp:lastModifiedBy>
  <cp:revision>2</cp:revision>
  <cp:lastPrinted>2017-06-20T19:54:00Z</cp:lastPrinted>
  <dcterms:created xsi:type="dcterms:W3CDTF">2025-05-09T17:54:00Z</dcterms:created>
  <dcterms:modified xsi:type="dcterms:W3CDTF">2025-05-09T17:54:00Z</dcterms:modified>
</cp:coreProperties>
</file>